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5C63A" w14:textId="77777777" w:rsidR="00185CFD" w:rsidRPr="00185CFD" w:rsidRDefault="00185CFD" w:rsidP="00185CFD">
      <w:pPr>
        <w:ind w:left="-720"/>
        <w:jc w:val="center"/>
        <w:rPr>
          <w:rFonts w:ascii="Papyrus" w:hAnsi="Papyrus"/>
          <w:b/>
          <w:color w:val="595959" w:themeColor="text1" w:themeTint="A6"/>
          <w:sz w:val="28"/>
          <w:szCs w:val="32"/>
        </w:rPr>
      </w:pPr>
      <w:proofErr w:type="spellStart"/>
      <w:r w:rsidRPr="00185CFD">
        <w:rPr>
          <w:rFonts w:ascii="Papyrus" w:hAnsi="Papyrus"/>
          <w:b/>
          <w:color w:val="595959" w:themeColor="text1" w:themeTint="A6"/>
          <w:sz w:val="28"/>
          <w:szCs w:val="32"/>
        </w:rPr>
        <w:t>PracticallyPerfect</w:t>
      </w:r>
      <w:proofErr w:type="spellEnd"/>
    </w:p>
    <w:p w14:paraId="03627B9C" w14:textId="77777777" w:rsidR="00185CFD" w:rsidRDefault="002B3634" w:rsidP="00185CFD">
      <w:pPr>
        <w:ind w:left="-720"/>
        <w:jc w:val="center"/>
        <w:rPr>
          <w:rFonts w:ascii="Lucida Sans" w:hAnsi="Lucida Sans"/>
          <w:b/>
        </w:rPr>
      </w:pPr>
      <w:r>
        <w:rPr>
          <w:rFonts w:ascii="Papyrus" w:hAnsi="Papyrus"/>
          <w:b/>
          <w:color w:val="595959" w:themeColor="text1" w:themeTint="A6"/>
          <w:sz w:val="36"/>
          <w:szCs w:val="32"/>
        </w:rPr>
        <w:t xml:space="preserve"> </w:t>
      </w:r>
      <w:r w:rsidR="00185CFD" w:rsidRPr="00185CFD">
        <w:rPr>
          <w:rFonts w:ascii="Copperplate" w:hAnsi="Copperplate"/>
          <w:color w:val="92CDDC" w:themeColor="accent5" w:themeTint="99"/>
          <w:spacing w:val="20"/>
        </w:rPr>
        <w:t>MEDICAL AESTHETICS</w:t>
      </w:r>
      <w:r w:rsidR="00185CFD" w:rsidRPr="00185CFD">
        <w:rPr>
          <w:rFonts w:ascii="Lucida Sans" w:hAnsi="Lucida Sans"/>
          <w:b/>
        </w:rPr>
        <w:t xml:space="preserve">                 </w:t>
      </w:r>
    </w:p>
    <w:p w14:paraId="742CCFA8" w14:textId="77777777" w:rsidR="00185CFD" w:rsidRPr="00185CFD" w:rsidRDefault="00185CFD" w:rsidP="00185CFD">
      <w:pPr>
        <w:ind w:left="-720"/>
        <w:jc w:val="center"/>
        <w:rPr>
          <w:rFonts w:ascii="Lucida Sans" w:hAnsi="Lucida Sans"/>
          <w:b/>
          <w:sz w:val="16"/>
        </w:rPr>
      </w:pPr>
    </w:p>
    <w:p w14:paraId="49DEE2D6" w14:textId="77777777" w:rsidR="00076706" w:rsidRDefault="00185CFD" w:rsidP="00185CFD">
      <w:pPr>
        <w:ind w:left="-720"/>
        <w:rPr>
          <w:rFonts w:ascii="Lucida Sans" w:hAnsi="Lucida Sans"/>
          <w:b/>
        </w:rPr>
      </w:pPr>
      <w:r>
        <w:rPr>
          <w:rFonts w:ascii="Lucida Sans" w:hAnsi="Lucida Sans"/>
          <w:b/>
        </w:rPr>
        <w:t xml:space="preserve">                   </w:t>
      </w:r>
      <w:r w:rsidR="00DF6C38">
        <w:rPr>
          <w:rFonts w:ascii="Lucida Sans" w:hAnsi="Lucida Sans"/>
          <w:b/>
        </w:rPr>
        <w:t xml:space="preserve">                       </w:t>
      </w:r>
      <w:r>
        <w:rPr>
          <w:rFonts w:ascii="Lucida Sans" w:hAnsi="Lucida Sans"/>
          <w:b/>
        </w:rPr>
        <w:t xml:space="preserve">  </w:t>
      </w:r>
      <w:r w:rsidR="00C22F70">
        <w:rPr>
          <w:rFonts w:ascii="Lucida Sans" w:hAnsi="Lucida Sans"/>
          <w:b/>
        </w:rPr>
        <w:t xml:space="preserve">     </w:t>
      </w:r>
      <w:r w:rsidR="00C264BB">
        <w:rPr>
          <w:rFonts w:ascii="Lucida Sans" w:hAnsi="Lucida Sans"/>
          <w:b/>
        </w:rPr>
        <w:t xml:space="preserve">   </w:t>
      </w:r>
      <w:r w:rsidR="00DF6C38">
        <w:rPr>
          <w:rFonts w:ascii="Lucida Sans" w:hAnsi="Lucida Sans"/>
          <w:b/>
        </w:rPr>
        <w:t xml:space="preserve">Botox®, </w:t>
      </w:r>
      <w:proofErr w:type="spellStart"/>
      <w:r w:rsidRPr="00185CFD">
        <w:rPr>
          <w:rFonts w:ascii="Lucida Sans" w:hAnsi="Lucida Sans"/>
          <w:b/>
        </w:rPr>
        <w:t>Dysport</w:t>
      </w:r>
      <w:proofErr w:type="spellEnd"/>
      <w:r>
        <w:rPr>
          <w:rFonts w:ascii="Lucida Sans" w:hAnsi="Lucida Sans"/>
          <w:b/>
        </w:rPr>
        <w:t>®</w:t>
      </w:r>
      <w:r w:rsidR="00700DD7">
        <w:rPr>
          <w:rFonts w:ascii="Lucida Sans" w:hAnsi="Lucida Sans"/>
          <w:b/>
        </w:rPr>
        <w:t xml:space="preserve"> </w:t>
      </w:r>
      <w:r>
        <w:rPr>
          <w:rFonts w:ascii="Lucida Sans" w:hAnsi="Lucida Sans"/>
          <w:b/>
        </w:rPr>
        <w:t>Consen</w:t>
      </w:r>
      <w:r w:rsidR="000C1394">
        <w:rPr>
          <w:rFonts w:ascii="Lucida Sans" w:hAnsi="Lucida Sans"/>
          <w:b/>
        </w:rPr>
        <w:t>t</w:t>
      </w:r>
      <w:r w:rsidRPr="00185CFD">
        <w:rPr>
          <w:rFonts w:ascii="Lucida Sans" w:hAnsi="Lucida Sans"/>
          <w:b/>
        </w:rPr>
        <w:t xml:space="preserve"> F</w:t>
      </w:r>
      <w:r w:rsidR="00C22F70">
        <w:rPr>
          <w:rFonts w:ascii="Lucida Sans" w:hAnsi="Lucida Sans"/>
          <w:b/>
        </w:rPr>
        <w:t xml:space="preserve">orm </w:t>
      </w:r>
    </w:p>
    <w:p w14:paraId="7E50B22E" w14:textId="2D8ABDCB" w:rsidR="00371D23" w:rsidRPr="00AB4081" w:rsidRDefault="00076706" w:rsidP="00076706">
      <w:pPr>
        <w:ind w:left="2160" w:firstLine="720"/>
        <w:rPr>
          <w:rFonts w:ascii="Lucida Sans" w:hAnsi="Lucida Sans"/>
          <w:b/>
          <w:i/>
          <w:color w:val="FF0000"/>
        </w:rPr>
      </w:pPr>
      <w:r w:rsidRPr="00AB4081">
        <w:rPr>
          <w:rFonts w:ascii="Lucida Sans" w:hAnsi="Lucida Sans"/>
          <w:b/>
          <w:i/>
          <w:color w:val="FF0000"/>
        </w:rPr>
        <w:t xml:space="preserve">   (Valid for 1 year from date signed)</w:t>
      </w:r>
      <w:r w:rsidR="00C22F70" w:rsidRPr="00AB4081">
        <w:rPr>
          <w:rFonts w:ascii="Lucida Sans" w:hAnsi="Lucida Sans"/>
          <w:b/>
          <w:i/>
          <w:color w:val="FF0000"/>
        </w:rPr>
        <w:t xml:space="preserve">          </w:t>
      </w:r>
      <w:r w:rsidR="00700DD7" w:rsidRPr="00AB4081">
        <w:rPr>
          <w:rFonts w:ascii="Lucida Sans" w:hAnsi="Lucida Sans"/>
          <w:b/>
          <w:i/>
          <w:color w:val="FF0000"/>
        </w:rPr>
        <w:t xml:space="preserve"> </w:t>
      </w:r>
      <w:r w:rsidR="00D059D6" w:rsidRPr="00AB4081">
        <w:rPr>
          <w:rFonts w:ascii="Lucida Sans" w:hAnsi="Lucida Sans"/>
          <w:b/>
          <w:i/>
          <w:color w:val="FF0000"/>
        </w:rPr>
        <w:t xml:space="preserve">   </w:t>
      </w:r>
    </w:p>
    <w:p w14:paraId="762764E0" w14:textId="47D05917" w:rsidR="00185CFD" w:rsidRPr="00185CFD" w:rsidRDefault="00371D23" w:rsidP="00371D23">
      <w:pPr>
        <w:ind w:left="7920"/>
        <w:rPr>
          <w:rFonts w:ascii="Lucida Sans" w:hAnsi="Lucida Sans"/>
          <w:b/>
        </w:rPr>
      </w:pPr>
      <w:bookmarkStart w:id="0" w:name="_GoBack"/>
      <w:r>
        <w:rPr>
          <w:rFonts w:ascii="Lucida Sans" w:hAnsi="Lucida Sans"/>
        </w:rPr>
        <w:t xml:space="preserve">     </w:t>
      </w:r>
      <w:proofErr w:type="gramStart"/>
      <w:r w:rsidR="00185CFD" w:rsidRPr="00185CFD">
        <w:rPr>
          <w:rFonts w:ascii="Lucida Sans" w:hAnsi="Lucida Sans"/>
        </w:rPr>
        <w:t>Date:_</w:t>
      </w:r>
      <w:proofErr w:type="gramEnd"/>
      <w:r w:rsidR="00185CFD" w:rsidRPr="00185CFD">
        <w:rPr>
          <w:rFonts w:ascii="Lucida Sans" w:hAnsi="Lucida Sans"/>
        </w:rPr>
        <w:t>__</w:t>
      </w:r>
      <w:r w:rsidR="00185CFD">
        <w:rPr>
          <w:rFonts w:ascii="Lucida Sans" w:hAnsi="Lucida Sans"/>
        </w:rPr>
        <w:t>___</w:t>
      </w:r>
      <w:r w:rsidR="00585704">
        <w:rPr>
          <w:rFonts w:ascii="Lucida Sans" w:hAnsi="Lucida Sans"/>
        </w:rPr>
        <w:t>__</w:t>
      </w:r>
      <w:r w:rsidR="00185CFD">
        <w:rPr>
          <w:rFonts w:ascii="Lucida Sans" w:hAnsi="Lucida Sans"/>
        </w:rPr>
        <w:t>_</w:t>
      </w:r>
      <w:r w:rsidR="00DF6C38">
        <w:rPr>
          <w:rFonts w:ascii="Lucida Sans" w:hAnsi="Lucida Sans"/>
        </w:rPr>
        <w:t>_____</w:t>
      </w:r>
    </w:p>
    <w:bookmarkEnd w:id="0"/>
    <w:p w14:paraId="5A9FED26" w14:textId="77777777" w:rsidR="00185CFD" w:rsidRPr="00081DC9" w:rsidRDefault="00185CFD" w:rsidP="00185CFD">
      <w:pPr>
        <w:rPr>
          <w:rFonts w:ascii="Lucida Sans" w:hAnsi="Lucida Sans"/>
          <w:sz w:val="16"/>
          <w:szCs w:val="16"/>
        </w:rPr>
      </w:pPr>
    </w:p>
    <w:p w14:paraId="4459B31B" w14:textId="77777777" w:rsidR="00185CFD" w:rsidRPr="00185CFD" w:rsidRDefault="00677E8C" w:rsidP="00185CFD">
      <w:pPr>
        <w:rPr>
          <w:rFonts w:ascii="Lucida Sans" w:hAnsi="Lucida Sans"/>
        </w:rPr>
      </w:pPr>
      <w:r>
        <w:rPr>
          <w:rFonts w:ascii="Lucida Sans" w:hAnsi="Lucida Sans"/>
        </w:rPr>
        <w:t xml:space="preserve">Patient </w:t>
      </w:r>
      <w:r w:rsidR="00185CFD" w:rsidRPr="00185CFD">
        <w:rPr>
          <w:rFonts w:ascii="Lucida Sans" w:hAnsi="Lucida Sans"/>
        </w:rPr>
        <w:t>Name: __________________________________</w:t>
      </w:r>
      <w:r w:rsidR="00C264BB">
        <w:rPr>
          <w:rFonts w:ascii="Lucida Sans" w:hAnsi="Lucida Sans"/>
        </w:rPr>
        <w:t xml:space="preserve">________________        </w:t>
      </w:r>
      <w:r w:rsidR="00185CFD">
        <w:rPr>
          <w:rFonts w:ascii="Lucida Sans" w:hAnsi="Lucida Sans"/>
        </w:rPr>
        <w:t>DOB: ______________</w:t>
      </w:r>
    </w:p>
    <w:p w14:paraId="4038E6A7" w14:textId="77777777" w:rsidR="00185CFD" w:rsidRPr="00185CFD" w:rsidRDefault="00185CFD" w:rsidP="00185CFD">
      <w:pPr>
        <w:rPr>
          <w:rFonts w:ascii="Lucida Sans" w:hAnsi="Lucida Sans"/>
          <w:b/>
          <w:sz w:val="20"/>
        </w:rPr>
      </w:pPr>
    </w:p>
    <w:p w14:paraId="186605FD" w14:textId="77777777" w:rsidR="00371D23" w:rsidRDefault="00371D23" w:rsidP="00185CFD">
      <w:pPr>
        <w:rPr>
          <w:rFonts w:ascii="Tahoma" w:hAnsi="Tahoma" w:cs="Tahoma"/>
          <w:sz w:val="20"/>
        </w:rPr>
      </w:pPr>
    </w:p>
    <w:p w14:paraId="61F57852" w14:textId="048FB6D7" w:rsidR="00185CFD" w:rsidRPr="00185CFD" w:rsidRDefault="00CF0378" w:rsidP="00185CFD">
      <w:pPr>
        <w:rPr>
          <w:rFonts w:ascii="Tahoma" w:hAnsi="Tahoma" w:cs="Tahoma"/>
          <w:sz w:val="20"/>
        </w:rPr>
      </w:pPr>
      <w:r>
        <w:rPr>
          <w:rFonts w:ascii="Tahoma" w:hAnsi="Tahoma" w:cs="Tahoma"/>
          <w:sz w:val="20"/>
        </w:rPr>
        <w:t>Botox® and</w:t>
      </w:r>
      <w:r w:rsidR="00185CFD" w:rsidRPr="00185CFD">
        <w:rPr>
          <w:rFonts w:ascii="Tahoma" w:hAnsi="Tahoma" w:cs="Tahoma"/>
          <w:sz w:val="20"/>
        </w:rPr>
        <w:t xml:space="preserve"> </w:t>
      </w:r>
      <w:proofErr w:type="spellStart"/>
      <w:r w:rsidR="00185CFD" w:rsidRPr="00185CFD">
        <w:rPr>
          <w:rFonts w:ascii="Tahoma" w:hAnsi="Tahoma" w:cs="Tahoma"/>
          <w:sz w:val="20"/>
        </w:rPr>
        <w:t>Dysport</w:t>
      </w:r>
      <w:proofErr w:type="spellEnd"/>
      <w:r w:rsidR="00185CFD" w:rsidRPr="00185CFD">
        <w:rPr>
          <w:rFonts w:ascii="Tahoma" w:hAnsi="Tahoma" w:cs="Tahoma"/>
          <w:sz w:val="20"/>
        </w:rPr>
        <w:t xml:space="preserve">® are purified proteins that can be injected into a muscle to cause temporary weakness or paralysis of that muscle. Botox® and </w:t>
      </w:r>
      <w:proofErr w:type="spellStart"/>
      <w:r w:rsidR="00185CFD" w:rsidRPr="00185CFD">
        <w:rPr>
          <w:rFonts w:ascii="Tahoma" w:hAnsi="Tahoma" w:cs="Tahoma"/>
          <w:sz w:val="20"/>
        </w:rPr>
        <w:t>Dysport</w:t>
      </w:r>
      <w:proofErr w:type="spellEnd"/>
      <w:r w:rsidR="00185CFD" w:rsidRPr="00185CFD">
        <w:rPr>
          <w:rFonts w:ascii="Tahoma" w:hAnsi="Tahoma" w:cs="Tahoma"/>
          <w:sz w:val="20"/>
        </w:rPr>
        <w:t xml:space="preserve">® are indicated for the temporary improvement in the appearance of moderate to severe expression wrinkles. The results appear in 5-14 days, depending on the individual, and usually last about 3-4 months, but can be shorter or longer. </w:t>
      </w:r>
    </w:p>
    <w:p w14:paraId="2115D1F5" w14:textId="77777777" w:rsidR="00185CFD" w:rsidRPr="00E73283" w:rsidRDefault="00185CFD" w:rsidP="00185CFD">
      <w:pPr>
        <w:rPr>
          <w:rFonts w:ascii="Tahoma" w:hAnsi="Tahoma" w:cs="Tahoma"/>
          <w:sz w:val="16"/>
          <w:szCs w:val="16"/>
        </w:rPr>
      </w:pPr>
    </w:p>
    <w:p w14:paraId="5D247A9F" w14:textId="77777777" w:rsidR="00185CFD" w:rsidRPr="00185CFD" w:rsidRDefault="00185CFD" w:rsidP="00185CFD">
      <w:pPr>
        <w:rPr>
          <w:rFonts w:ascii="Tahoma" w:hAnsi="Tahoma" w:cs="Tahoma"/>
          <w:sz w:val="20"/>
        </w:rPr>
      </w:pPr>
      <w:r w:rsidRPr="00185CFD">
        <w:rPr>
          <w:rFonts w:ascii="Tahoma" w:hAnsi="Tahoma" w:cs="Tahoma"/>
          <w:sz w:val="20"/>
        </w:rPr>
        <w:t xml:space="preserve">Botox® and </w:t>
      </w:r>
      <w:proofErr w:type="spellStart"/>
      <w:r w:rsidRPr="00185CFD">
        <w:rPr>
          <w:rFonts w:ascii="Tahoma" w:hAnsi="Tahoma" w:cs="Tahoma"/>
          <w:sz w:val="20"/>
        </w:rPr>
        <w:t>Dysport</w:t>
      </w:r>
      <w:proofErr w:type="spellEnd"/>
      <w:r w:rsidRPr="00185CFD">
        <w:rPr>
          <w:rFonts w:ascii="Tahoma" w:hAnsi="Tahoma" w:cs="Tahoma"/>
          <w:sz w:val="20"/>
        </w:rPr>
        <w:t>® block neuromuscular transmission by binding to receptor sites on motor nerve terminals.  This blocks the release of acetylcholine and render</w:t>
      </w:r>
      <w:r w:rsidR="00921246">
        <w:rPr>
          <w:rFonts w:ascii="Tahoma" w:hAnsi="Tahoma" w:cs="Tahoma"/>
          <w:sz w:val="20"/>
        </w:rPr>
        <w:t>s the muscle unable to contract</w:t>
      </w:r>
      <w:r w:rsidRPr="00185CFD">
        <w:rPr>
          <w:rFonts w:ascii="Tahoma" w:hAnsi="Tahoma" w:cs="Tahoma"/>
          <w:sz w:val="20"/>
        </w:rPr>
        <w:t>. The FDA has approved the use of Boto</w:t>
      </w:r>
      <w:r w:rsidR="00921246">
        <w:rPr>
          <w:rFonts w:ascii="Tahoma" w:hAnsi="Tahoma" w:cs="Tahoma"/>
          <w:sz w:val="20"/>
        </w:rPr>
        <w:t>x® and</w:t>
      </w:r>
      <w:r w:rsidR="00075D8D">
        <w:rPr>
          <w:rFonts w:ascii="Tahoma" w:hAnsi="Tahoma" w:cs="Tahoma"/>
          <w:sz w:val="20"/>
        </w:rPr>
        <w:t>/or</w:t>
      </w:r>
      <w:r w:rsidR="00921246">
        <w:rPr>
          <w:rFonts w:ascii="Tahoma" w:hAnsi="Tahoma" w:cs="Tahoma"/>
          <w:sz w:val="20"/>
        </w:rPr>
        <w:t xml:space="preserve"> </w:t>
      </w:r>
      <w:proofErr w:type="spellStart"/>
      <w:r w:rsidR="00921246">
        <w:rPr>
          <w:rFonts w:ascii="Tahoma" w:hAnsi="Tahoma" w:cs="Tahoma"/>
          <w:sz w:val="20"/>
        </w:rPr>
        <w:t>Dysport</w:t>
      </w:r>
      <w:proofErr w:type="spellEnd"/>
      <w:r w:rsidR="00921246">
        <w:rPr>
          <w:rFonts w:ascii="Tahoma" w:hAnsi="Tahoma" w:cs="Tahoma"/>
          <w:sz w:val="20"/>
        </w:rPr>
        <w:t>® to improve the</w:t>
      </w:r>
      <w:r w:rsidRPr="00185CFD">
        <w:rPr>
          <w:rFonts w:ascii="Tahoma" w:hAnsi="Tahoma" w:cs="Tahoma"/>
          <w:sz w:val="20"/>
        </w:rPr>
        <w:t xml:space="preserve"> </w:t>
      </w:r>
      <w:r w:rsidR="00921246">
        <w:rPr>
          <w:rFonts w:ascii="Tahoma" w:hAnsi="Tahoma" w:cs="Tahoma"/>
          <w:sz w:val="20"/>
        </w:rPr>
        <w:t xml:space="preserve">vertical </w:t>
      </w:r>
      <w:r w:rsidRPr="00185CFD">
        <w:rPr>
          <w:rFonts w:ascii="Tahoma" w:hAnsi="Tahoma" w:cs="Tahoma"/>
          <w:sz w:val="20"/>
        </w:rPr>
        <w:t>lines/wr</w:t>
      </w:r>
      <w:r w:rsidR="00921246">
        <w:rPr>
          <w:rFonts w:ascii="Tahoma" w:hAnsi="Tahoma" w:cs="Tahoma"/>
          <w:sz w:val="20"/>
        </w:rPr>
        <w:t xml:space="preserve">inkles between the eyebrows ("elevens"), </w:t>
      </w:r>
      <w:r w:rsidRPr="00185CFD">
        <w:rPr>
          <w:rFonts w:ascii="Tahoma" w:hAnsi="Tahoma" w:cs="Tahoma"/>
          <w:sz w:val="20"/>
        </w:rPr>
        <w:t>the wrinkles next to the eyes (Crow's feet)</w:t>
      </w:r>
      <w:r w:rsidR="00921246">
        <w:rPr>
          <w:rFonts w:ascii="Tahoma" w:hAnsi="Tahoma" w:cs="Tahoma"/>
          <w:sz w:val="20"/>
        </w:rPr>
        <w:t xml:space="preserve"> and horizontal forehead wrinkles</w:t>
      </w:r>
      <w:r w:rsidRPr="00185CFD">
        <w:rPr>
          <w:rFonts w:ascii="Tahoma" w:hAnsi="Tahoma" w:cs="Tahoma"/>
          <w:sz w:val="20"/>
        </w:rPr>
        <w:t xml:space="preserve">.  Botox® and </w:t>
      </w:r>
      <w:proofErr w:type="spellStart"/>
      <w:r w:rsidRPr="00185CFD">
        <w:rPr>
          <w:rFonts w:ascii="Tahoma" w:hAnsi="Tahoma" w:cs="Tahoma"/>
          <w:sz w:val="20"/>
        </w:rPr>
        <w:t>Dysport</w:t>
      </w:r>
      <w:proofErr w:type="spellEnd"/>
      <w:r w:rsidRPr="00185CFD">
        <w:rPr>
          <w:rFonts w:ascii="Tahoma" w:hAnsi="Tahoma" w:cs="Tahoma"/>
          <w:sz w:val="20"/>
        </w:rPr>
        <w:t xml:space="preserve">® have </w:t>
      </w:r>
      <w:r w:rsidRPr="00185CFD">
        <w:rPr>
          <w:rFonts w:ascii="Tahoma" w:hAnsi="Tahoma" w:cs="Tahoma"/>
          <w:b/>
          <w:i/>
          <w:sz w:val="20"/>
        </w:rPr>
        <w:t xml:space="preserve">NOT </w:t>
      </w:r>
      <w:r w:rsidRPr="00185CFD">
        <w:rPr>
          <w:rFonts w:ascii="Tahoma" w:hAnsi="Tahoma" w:cs="Tahoma"/>
          <w:sz w:val="20"/>
        </w:rPr>
        <w:t>been FDA approv</w:t>
      </w:r>
      <w:r w:rsidR="000B2835">
        <w:rPr>
          <w:rFonts w:ascii="Tahoma" w:hAnsi="Tahoma" w:cs="Tahoma"/>
          <w:sz w:val="20"/>
        </w:rPr>
        <w:t>ed for treating the</w:t>
      </w:r>
      <w:r w:rsidRPr="00185CFD">
        <w:rPr>
          <w:rFonts w:ascii="Tahoma" w:hAnsi="Tahoma" w:cs="Tahoma"/>
          <w:sz w:val="20"/>
        </w:rPr>
        <w:t xml:space="preserve"> "bunny nose", dimpled chin, vertical lines around the lips, neck bands, horizontal neck lines, lip augmentation, or "square jaw".  However, these areas, in addition to other areas of the face and neck, have been successfully treated with Botox® and </w:t>
      </w:r>
      <w:proofErr w:type="spellStart"/>
      <w:r w:rsidRPr="00185CFD">
        <w:rPr>
          <w:rFonts w:ascii="Tahoma" w:hAnsi="Tahoma" w:cs="Tahoma"/>
          <w:sz w:val="20"/>
        </w:rPr>
        <w:t>Dysport</w:t>
      </w:r>
      <w:proofErr w:type="spellEnd"/>
      <w:r w:rsidRPr="00185CFD">
        <w:rPr>
          <w:rFonts w:ascii="Tahoma" w:hAnsi="Tahoma" w:cs="Tahoma"/>
          <w:sz w:val="20"/>
        </w:rPr>
        <w:t xml:space="preserve">® for many years.  </w:t>
      </w:r>
    </w:p>
    <w:p w14:paraId="5B80FEB3" w14:textId="77777777" w:rsidR="00185CFD" w:rsidRPr="00E73283" w:rsidRDefault="00185CFD" w:rsidP="00185CFD">
      <w:pPr>
        <w:rPr>
          <w:rFonts w:ascii="Tahoma" w:hAnsi="Tahoma" w:cs="Tahoma"/>
          <w:sz w:val="16"/>
          <w:szCs w:val="16"/>
        </w:rPr>
      </w:pPr>
    </w:p>
    <w:p w14:paraId="7EB80A2A" w14:textId="77777777" w:rsidR="00185CFD" w:rsidRPr="00185CFD" w:rsidRDefault="00185CFD" w:rsidP="00185CFD">
      <w:pPr>
        <w:rPr>
          <w:rFonts w:ascii="Tahoma" w:hAnsi="Tahoma" w:cs="Tahoma"/>
          <w:sz w:val="20"/>
        </w:rPr>
      </w:pPr>
      <w:r w:rsidRPr="00185CFD">
        <w:rPr>
          <w:rFonts w:ascii="Tahoma" w:hAnsi="Tahoma" w:cs="Tahoma"/>
          <w:sz w:val="20"/>
        </w:rPr>
        <w:t xml:space="preserve">It is important to understand that wrinkles/lines visible at rest (relaxation of the facial muscles), may not improve with the administration of Botox® or </w:t>
      </w:r>
      <w:proofErr w:type="spellStart"/>
      <w:r w:rsidRPr="00185CFD">
        <w:rPr>
          <w:rFonts w:ascii="Tahoma" w:hAnsi="Tahoma" w:cs="Tahoma"/>
          <w:sz w:val="20"/>
        </w:rPr>
        <w:t>Dysport</w:t>
      </w:r>
      <w:proofErr w:type="spellEnd"/>
      <w:r w:rsidRPr="00185CFD">
        <w:rPr>
          <w:rFonts w:ascii="Tahoma" w:hAnsi="Tahoma" w:cs="Tahoma"/>
          <w:sz w:val="20"/>
        </w:rPr>
        <w:t xml:space="preserve">®.  Lines/wrinkles visible at rest are more likely to respond to the injection of fillers in those areas. </w:t>
      </w:r>
    </w:p>
    <w:p w14:paraId="756AF819" w14:textId="77777777" w:rsidR="00185CFD" w:rsidRPr="00E73283" w:rsidRDefault="00185CFD" w:rsidP="00185CFD">
      <w:pPr>
        <w:rPr>
          <w:rFonts w:ascii="Tahoma" w:hAnsi="Tahoma" w:cs="Tahoma"/>
          <w:sz w:val="16"/>
          <w:szCs w:val="16"/>
        </w:rPr>
      </w:pPr>
    </w:p>
    <w:p w14:paraId="3AFF745C" w14:textId="77777777" w:rsidR="001A7BB8" w:rsidRPr="00081DC9" w:rsidRDefault="001A7BB8" w:rsidP="00185CFD">
      <w:pPr>
        <w:rPr>
          <w:rFonts w:ascii="Tahoma" w:hAnsi="Tahoma" w:cs="Tahoma"/>
          <w:b/>
          <w:i/>
          <w:sz w:val="16"/>
          <w:szCs w:val="16"/>
        </w:rPr>
      </w:pPr>
    </w:p>
    <w:p w14:paraId="23BCC740" w14:textId="1542B3FC" w:rsidR="00185CFD" w:rsidRPr="00BC1D17" w:rsidRDefault="00185CFD" w:rsidP="00185CFD">
      <w:pPr>
        <w:rPr>
          <w:rFonts w:ascii="Tahoma" w:hAnsi="Tahoma" w:cs="Tahoma"/>
          <w:b/>
          <w:i/>
        </w:rPr>
      </w:pPr>
      <w:r w:rsidRPr="00BC1D17">
        <w:rPr>
          <w:rFonts w:ascii="Tahoma" w:hAnsi="Tahoma" w:cs="Tahoma"/>
          <w:b/>
          <w:i/>
        </w:rPr>
        <w:t>Please initial the following:</w:t>
      </w:r>
    </w:p>
    <w:p w14:paraId="1C34B8F2" w14:textId="77777777" w:rsidR="00185CFD" w:rsidRPr="00185CFD" w:rsidRDefault="00185CFD" w:rsidP="00185CFD">
      <w:pPr>
        <w:rPr>
          <w:rFonts w:ascii="Tahoma" w:hAnsi="Tahoma" w:cs="Tahoma"/>
          <w:sz w:val="20"/>
        </w:rPr>
      </w:pPr>
      <w:r w:rsidRPr="00185CFD">
        <w:rPr>
          <w:rFonts w:ascii="Tahoma" w:hAnsi="Tahoma" w:cs="Tahoma"/>
          <w:sz w:val="20"/>
        </w:rPr>
        <w:t>____</w:t>
      </w:r>
      <w:proofErr w:type="gramStart"/>
      <w:r w:rsidRPr="00185CFD">
        <w:rPr>
          <w:rFonts w:ascii="Tahoma" w:hAnsi="Tahoma" w:cs="Tahoma"/>
          <w:sz w:val="20"/>
        </w:rPr>
        <w:t>_</w:t>
      </w:r>
      <w:r w:rsidRPr="00185CFD">
        <w:rPr>
          <w:rFonts w:ascii="Tahoma" w:hAnsi="Tahoma" w:cs="Tahoma"/>
          <w:sz w:val="20"/>
          <w:u w:val="single"/>
        </w:rPr>
        <w:t xml:space="preserve">  </w:t>
      </w:r>
      <w:r w:rsidRPr="00185CFD">
        <w:rPr>
          <w:rFonts w:ascii="Tahoma" w:hAnsi="Tahoma" w:cs="Tahoma"/>
          <w:sz w:val="20"/>
        </w:rPr>
        <w:t>The</w:t>
      </w:r>
      <w:proofErr w:type="gramEnd"/>
      <w:r w:rsidRPr="00185CFD">
        <w:rPr>
          <w:rFonts w:ascii="Tahoma" w:hAnsi="Tahoma" w:cs="Tahoma"/>
          <w:sz w:val="20"/>
        </w:rPr>
        <w:t xml:space="preserve"> details of the procedure have been explained to me in terms I understand.</w:t>
      </w:r>
    </w:p>
    <w:p w14:paraId="2DA7D576" w14:textId="71AA9CF3" w:rsidR="00185CFD" w:rsidRPr="00185CFD" w:rsidRDefault="00185CFD" w:rsidP="00185CFD">
      <w:pPr>
        <w:rPr>
          <w:rFonts w:ascii="Tahoma" w:hAnsi="Tahoma" w:cs="Tahoma"/>
          <w:sz w:val="20"/>
        </w:rPr>
      </w:pPr>
      <w:r w:rsidRPr="00185CFD">
        <w:rPr>
          <w:rFonts w:ascii="Tahoma" w:hAnsi="Tahoma" w:cs="Tahoma"/>
          <w:sz w:val="20"/>
        </w:rPr>
        <w:t>______Alternative methods &amp; their benefits &amp; disadvantages have been explained to me.</w:t>
      </w:r>
      <w:r w:rsidR="00D059D6">
        <w:rPr>
          <w:rFonts w:ascii="Tahoma" w:hAnsi="Tahoma" w:cs="Tahoma"/>
          <w:sz w:val="20"/>
        </w:rPr>
        <w:t xml:space="preserve">  The procedure will be performed by Lauren Williams, RN, FNP-C or Kathleen Toto, RN, ACNP-C</w:t>
      </w:r>
    </w:p>
    <w:p w14:paraId="1AB4D687" w14:textId="77777777" w:rsidR="00185CFD" w:rsidRPr="00185CFD" w:rsidRDefault="00185CFD" w:rsidP="00185CFD">
      <w:pPr>
        <w:rPr>
          <w:rFonts w:ascii="Tahoma" w:hAnsi="Tahoma" w:cs="Tahoma"/>
          <w:sz w:val="20"/>
        </w:rPr>
      </w:pPr>
      <w:r w:rsidRPr="00185CFD">
        <w:rPr>
          <w:rFonts w:ascii="Tahoma" w:hAnsi="Tahoma" w:cs="Tahoma"/>
          <w:sz w:val="20"/>
        </w:rPr>
        <w:t xml:space="preserve">______I understand that the FDA has only approved the cosmetic use of Botox® Cosmetic &amp; </w:t>
      </w:r>
      <w:proofErr w:type="spellStart"/>
      <w:r w:rsidRPr="00185CFD">
        <w:rPr>
          <w:rFonts w:ascii="Tahoma" w:hAnsi="Tahoma" w:cs="Tahoma"/>
          <w:sz w:val="20"/>
        </w:rPr>
        <w:t>Dysport</w:t>
      </w:r>
      <w:proofErr w:type="spellEnd"/>
      <w:r w:rsidRPr="00185CFD">
        <w:rPr>
          <w:rFonts w:ascii="Tahoma" w:hAnsi="Tahoma" w:cs="Tahoma"/>
          <w:sz w:val="20"/>
        </w:rPr>
        <w:t>® for vertical frown lines between the brows</w:t>
      </w:r>
      <w:r w:rsidR="00E52F93">
        <w:rPr>
          <w:rFonts w:ascii="Tahoma" w:hAnsi="Tahoma" w:cs="Tahoma"/>
          <w:sz w:val="20"/>
        </w:rPr>
        <w:t>, horizontal forehead wrinkles,</w:t>
      </w:r>
      <w:r w:rsidRPr="00185CFD">
        <w:rPr>
          <w:rFonts w:ascii="Tahoma" w:hAnsi="Tahoma" w:cs="Tahoma"/>
          <w:sz w:val="20"/>
        </w:rPr>
        <w:t xml:space="preserve"> and "Crow's feet".  Any other cosmetic use is considered "off label".</w:t>
      </w:r>
    </w:p>
    <w:p w14:paraId="2696B789" w14:textId="77777777" w:rsidR="00185CFD" w:rsidRPr="00185CFD" w:rsidRDefault="00185CFD" w:rsidP="00185CFD">
      <w:pPr>
        <w:rPr>
          <w:rFonts w:ascii="Tahoma" w:hAnsi="Tahoma" w:cs="Tahoma"/>
          <w:sz w:val="20"/>
        </w:rPr>
      </w:pPr>
      <w:r w:rsidRPr="00185CFD">
        <w:rPr>
          <w:rFonts w:ascii="Tahoma" w:hAnsi="Tahoma" w:cs="Tahoma"/>
          <w:sz w:val="20"/>
        </w:rPr>
        <w:t xml:space="preserve">_______I understand and am aware of the most likely risks and complications of Botox® and </w:t>
      </w:r>
      <w:proofErr w:type="spellStart"/>
      <w:r w:rsidRPr="00185CFD">
        <w:rPr>
          <w:rFonts w:ascii="Tahoma" w:hAnsi="Tahoma" w:cs="Tahoma"/>
          <w:sz w:val="20"/>
        </w:rPr>
        <w:t>Dysport</w:t>
      </w:r>
      <w:proofErr w:type="spellEnd"/>
      <w:r w:rsidRPr="00185CFD">
        <w:rPr>
          <w:rFonts w:ascii="Tahoma" w:hAnsi="Tahoma" w:cs="Tahoma"/>
          <w:sz w:val="20"/>
        </w:rPr>
        <w:t>® injections.  Including but not limited to:</w:t>
      </w:r>
    </w:p>
    <w:p w14:paraId="7F0BC8F9" w14:textId="1341474A" w:rsidR="00185CFD" w:rsidRPr="00E73283" w:rsidRDefault="00185CFD" w:rsidP="00E73283">
      <w:pPr>
        <w:pStyle w:val="ListParagraph"/>
        <w:numPr>
          <w:ilvl w:val="0"/>
          <w:numId w:val="3"/>
        </w:numPr>
        <w:rPr>
          <w:rFonts w:ascii="Tahoma" w:hAnsi="Tahoma" w:cs="Tahoma"/>
          <w:sz w:val="20"/>
        </w:rPr>
      </w:pPr>
      <w:r w:rsidRPr="00E73283">
        <w:rPr>
          <w:rFonts w:ascii="Tahoma" w:hAnsi="Tahoma" w:cs="Tahoma"/>
          <w:sz w:val="20"/>
        </w:rPr>
        <w:t>Paralysis of a nearby muscle that could in</w:t>
      </w:r>
      <w:r w:rsidR="001F63CC" w:rsidRPr="00E73283">
        <w:rPr>
          <w:rFonts w:ascii="Tahoma" w:hAnsi="Tahoma" w:cs="Tahoma"/>
          <w:sz w:val="20"/>
        </w:rPr>
        <w:t>terfere with opening of eye (s) or uneven smile</w:t>
      </w:r>
    </w:p>
    <w:p w14:paraId="20579002" w14:textId="065E4182" w:rsidR="00185CFD" w:rsidRPr="00E73283" w:rsidRDefault="00185CFD" w:rsidP="00E73283">
      <w:pPr>
        <w:pStyle w:val="ListParagraph"/>
        <w:numPr>
          <w:ilvl w:val="0"/>
          <w:numId w:val="3"/>
        </w:numPr>
        <w:rPr>
          <w:rFonts w:ascii="Tahoma" w:hAnsi="Tahoma" w:cs="Tahoma"/>
          <w:sz w:val="20"/>
        </w:rPr>
      </w:pPr>
      <w:r w:rsidRPr="00E73283">
        <w:rPr>
          <w:rFonts w:ascii="Tahoma" w:hAnsi="Tahoma" w:cs="Tahoma"/>
          <w:sz w:val="20"/>
        </w:rPr>
        <w:t xml:space="preserve">Local numbness </w:t>
      </w:r>
      <w:r w:rsidR="00E73283" w:rsidRPr="00E73283">
        <w:rPr>
          <w:rFonts w:ascii="Tahoma" w:hAnsi="Tahoma" w:cs="Tahoma"/>
          <w:sz w:val="20"/>
        </w:rPr>
        <w:t xml:space="preserve">       </w:t>
      </w:r>
      <w:r w:rsidR="00E73283">
        <w:rPr>
          <w:rFonts w:ascii="Tahoma" w:hAnsi="Tahoma" w:cs="Tahoma"/>
          <w:sz w:val="20"/>
        </w:rPr>
        <w:tab/>
      </w:r>
      <w:r w:rsidR="00E73283">
        <w:rPr>
          <w:rFonts w:ascii="Tahoma" w:hAnsi="Tahoma" w:cs="Tahoma"/>
          <w:sz w:val="20"/>
        </w:rPr>
        <w:tab/>
      </w:r>
      <w:r w:rsidR="00E73283">
        <w:rPr>
          <w:rFonts w:ascii="Tahoma" w:hAnsi="Tahoma" w:cs="Tahoma"/>
          <w:sz w:val="20"/>
        </w:rPr>
        <w:tab/>
      </w:r>
      <w:r w:rsidR="00E73283">
        <w:rPr>
          <w:rFonts w:ascii="Tahoma" w:hAnsi="Tahoma" w:cs="Tahoma"/>
          <w:sz w:val="20"/>
        </w:rPr>
        <w:tab/>
      </w:r>
      <w:proofErr w:type="gramStart"/>
      <w:r w:rsidR="00E73283">
        <w:rPr>
          <w:rFonts w:ascii="Tahoma" w:hAnsi="Tahoma" w:cs="Tahoma"/>
          <w:sz w:val="20"/>
        </w:rPr>
        <w:t xml:space="preserve">-  </w:t>
      </w:r>
      <w:r w:rsidRPr="00E73283">
        <w:rPr>
          <w:rFonts w:ascii="Tahoma" w:hAnsi="Tahoma" w:cs="Tahoma"/>
          <w:sz w:val="20"/>
        </w:rPr>
        <w:t>Headache</w:t>
      </w:r>
      <w:proofErr w:type="gramEnd"/>
      <w:r w:rsidRPr="00E73283">
        <w:rPr>
          <w:rFonts w:ascii="Tahoma" w:hAnsi="Tahoma" w:cs="Tahoma"/>
          <w:sz w:val="20"/>
        </w:rPr>
        <w:t>, nausea, or flu-like symptoms</w:t>
      </w:r>
    </w:p>
    <w:p w14:paraId="57A9DA62" w14:textId="19D63C68" w:rsidR="00185CFD" w:rsidRPr="00E73283" w:rsidRDefault="00185CFD" w:rsidP="00E73283">
      <w:pPr>
        <w:pStyle w:val="ListParagraph"/>
        <w:numPr>
          <w:ilvl w:val="0"/>
          <w:numId w:val="3"/>
        </w:numPr>
        <w:rPr>
          <w:rFonts w:ascii="Tahoma" w:hAnsi="Tahoma" w:cs="Tahoma"/>
          <w:sz w:val="20"/>
        </w:rPr>
      </w:pPr>
      <w:r w:rsidRPr="00E73283">
        <w:rPr>
          <w:rFonts w:ascii="Tahoma" w:hAnsi="Tahoma" w:cs="Tahoma"/>
          <w:sz w:val="20"/>
        </w:rPr>
        <w:t>Swallowing, speech, or respiratory disorders</w:t>
      </w:r>
      <w:r w:rsidR="00E73283">
        <w:rPr>
          <w:rFonts w:ascii="Tahoma" w:hAnsi="Tahoma" w:cs="Tahoma"/>
          <w:sz w:val="20"/>
        </w:rPr>
        <w:t xml:space="preserve">     </w:t>
      </w:r>
      <w:r w:rsidR="00E73283">
        <w:rPr>
          <w:rFonts w:ascii="Tahoma" w:hAnsi="Tahoma" w:cs="Tahoma"/>
          <w:sz w:val="20"/>
        </w:rPr>
        <w:tab/>
      </w:r>
      <w:proofErr w:type="gramStart"/>
      <w:r w:rsidR="00E73283">
        <w:rPr>
          <w:rFonts w:ascii="Tahoma" w:hAnsi="Tahoma" w:cs="Tahoma"/>
          <w:sz w:val="20"/>
        </w:rPr>
        <w:t>-  S</w:t>
      </w:r>
      <w:r w:rsidRPr="00E73283">
        <w:rPr>
          <w:rFonts w:ascii="Tahoma" w:hAnsi="Tahoma" w:cs="Tahoma"/>
          <w:sz w:val="20"/>
        </w:rPr>
        <w:t>welling</w:t>
      </w:r>
      <w:proofErr w:type="gramEnd"/>
      <w:r w:rsidRPr="00E73283">
        <w:rPr>
          <w:rFonts w:ascii="Tahoma" w:hAnsi="Tahoma" w:cs="Tahoma"/>
          <w:sz w:val="20"/>
        </w:rPr>
        <w:t>, bruising, or redness at the injection site</w:t>
      </w:r>
    </w:p>
    <w:p w14:paraId="6B7AA772" w14:textId="2A753326" w:rsidR="00185CFD" w:rsidRPr="00E73283" w:rsidRDefault="00185CFD" w:rsidP="00E73283">
      <w:pPr>
        <w:pStyle w:val="ListParagraph"/>
        <w:numPr>
          <w:ilvl w:val="0"/>
          <w:numId w:val="3"/>
        </w:numPr>
        <w:rPr>
          <w:rFonts w:ascii="Tahoma" w:hAnsi="Tahoma" w:cs="Tahoma"/>
          <w:sz w:val="20"/>
        </w:rPr>
      </w:pPr>
      <w:r w:rsidRPr="00E73283">
        <w:rPr>
          <w:rFonts w:ascii="Tahoma" w:hAnsi="Tahoma" w:cs="Tahoma"/>
          <w:sz w:val="20"/>
        </w:rPr>
        <w:t>Disorientation and double vision</w:t>
      </w:r>
      <w:r w:rsidR="00E73283">
        <w:rPr>
          <w:rFonts w:ascii="Tahoma" w:hAnsi="Tahoma" w:cs="Tahoma"/>
          <w:sz w:val="20"/>
        </w:rPr>
        <w:tab/>
      </w:r>
      <w:r w:rsidR="00E73283">
        <w:rPr>
          <w:rFonts w:ascii="Tahoma" w:hAnsi="Tahoma" w:cs="Tahoma"/>
          <w:sz w:val="20"/>
        </w:rPr>
        <w:tab/>
      </w:r>
      <w:r w:rsidR="00E73283">
        <w:rPr>
          <w:rFonts w:ascii="Tahoma" w:hAnsi="Tahoma" w:cs="Tahoma"/>
          <w:sz w:val="20"/>
        </w:rPr>
        <w:tab/>
      </w:r>
      <w:proofErr w:type="gramStart"/>
      <w:r w:rsidR="00E73283">
        <w:rPr>
          <w:rFonts w:ascii="Tahoma" w:hAnsi="Tahoma" w:cs="Tahoma"/>
          <w:sz w:val="20"/>
        </w:rPr>
        <w:t>-  T</w:t>
      </w:r>
      <w:r w:rsidRPr="00E73283">
        <w:rPr>
          <w:rFonts w:ascii="Tahoma" w:hAnsi="Tahoma" w:cs="Tahoma"/>
          <w:sz w:val="20"/>
        </w:rPr>
        <w:t>emporary</w:t>
      </w:r>
      <w:proofErr w:type="gramEnd"/>
      <w:r w:rsidRPr="00E73283">
        <w:rPr>
          <w:rFonts w:ascii="Tahoma" w:hAnsi="Tahoma" w:cs="Tahoma"/>
          <w:sz w:val="20"/>
        </w:rPr>
        <w:t xml:space="preserve"> asymmetrical appearance</w:t>
      </w:r>
    </w:p>
    <w:p w14:paraId="70AF39DB" w14:textId="59298F8E" w:rsidR="00185CFD" w:rsidRPr="00E73283" w:rsidRDefault="00E73283" w:rsidP="00E73283">
      <w:pPr>
        <w:pStyle w:val="ListParagraph"/>
        <w:numPr>
          <w:ilvl w:val="0"/>
          <w:numId w:val="3"/>
        </w:numPr>
        <w:rPr>
          <w:rFonts w:ascii="Tahoma" w:hAnsi="Tahoma" w:cs="Tahoma"/>
          <w:sz w:val="20"/>
        </w:rPr>
      </w:pPr>
      <w:r>
        <w:rPr>
          <w:rFonts w:ascii="Tahoma" w:hAnsi="Tahoma" w:cs="Tahoma"/>
          <w:sz w:val="20"/>
        </w:rPr>
        <w:t>A</w:t>
      </w:r>
      <w:r w:rsidR="00185CFD" w:rsidRPr="00E73283">
        <w:rPr>
          <w:rFonts w:ascii="Tahoma" w:hAnsi="Tahoma" w:cs="Tahoma"/>
          <w:sz w:val="20"/>
        </w:rPr>
        <w:t>bnormal or lack of facial expression</w:t>
      </w:r>
      <w:r>
        <w:rPr>
          <w:rFonts w:ascii="Tahoma" w:hAnsi="Tahoma" w:cs="Tahoma"/>
          <w:sz w:val="20"/>
        </w:rPr>
        <w:tab/>
      </w:r>
      <w:r>
        <w:rPr>
          <w:rFonts w:ascii="Tahoma" w:hAnsi="Tahoma" w:cs="Tahoma"/>
          <w:sz w:val="20"/>
        </w:rPr>
        <w:tab/>
      </w:r>
      <w:proofErr w:type="gramStart"/>
      <w:r>
        <w:rPr>
          <w:rFonts w:ascii="Tahoma" w:hAnsi="Tahoma" w:cs="Tahoma"/>
          <w:sz w:val="20"/>
        </w:rPr>
        <w:t xml:space="preserve">-  </w:t>
      </w:r>
      <w:r w:rsidR="00185CFD" w:rsidRPr="00E73283">
        <w:rPr>
          <w:rFonts w:ascii="Tahoma" w:hAnsi="Tahoma" w:cs="Tahoma"/>
          <w:sz w:val="20"/>
        </w:rPr>
        <w:t>Possible</w:t>
      </w:r>
      <w:proofErr w:type="gramEnd"/>
      <w:r w:rsidR="00185CFD" w:rsidRPr="00E73283">
        <w:rPr>
          <w:rFonts w:ascii="Tahoma" w:hAnsi="Tahoma" w:cs="Tahoma"/>
          <w:sz w:val="20"/>
        </w:rPr>
        <w:t xml:space="preserve"> inability to smile when injected in the lower face</w:t>
      </w:r>
    </w:p>
    <w:p w14:paraId="5183130D" w14:textId="780C2831" w:rsidR="00E73283" w:rsidRPr="00E73283" w:rsidRDefault="00E73283" w:rsidP="00E73283">
      <w:pPr>
        <w:pStyle w:val="ListParagraph"/>
        <w:numPr>
          <w:ilvl w:val="0"/>
          <w:numId w:val="3"/>
        </w:numPr>
        <w:rPr>
          <w:rFonts w:ascii="Tahoma" w:hAnsi="Tahoma" w:cs="Tahoma"/>
          <w:sz w:val="20"/>
        </w:rPr>
      </w:pPr>
      <w:r w:rsidRPr="00E73283">
        <w:rPr>
          <w:rFonts w:ascii="Tahoma" w:hAnsi="Tahoma" w:cs="Tahoma"/>
          <w:sz w:val="20"/>
        </w:rPr>
        <w:t>Facial Pain</w:t>
      </w:r>
      <w:r w:rsidRPr="00E73283">
        <w:rPr>
          <w:rFonts w:ascii="Tahoma" w:hAnsi="Tahoma" w:cs="Tahoma"/>
          <w:sz w:val="20"/>
        </w:rPr>
        <w:tab/>
      </w:r>
      <w:r w:rsidRPr="00E73283">
        <w:rPr>
          <w:rFonts w:ascii="Tahoma" w:hAnsi="Tahoma" w:cs="Tahoma"/>
          <w:sz w:val="20"/>
        </w:rPr>
        <w:tab/>
      </w:r>
      <w:r w:rsidRPr="00E73283">
        <w:rPr>
          <w:rFonts w:ascii="Tahoma" w:hAnsi="Tahoma" w:cs="Tahoma"/>
          <w:sz w:val="20"/>
        </w:rPr>
        <w:tab/>
      </w:r>
      <w:r w:rsidRPr="00E73283">
        <w:rPr>
          <w:rFonts w:ascii="Tahoma" w:hAnsi="Tahoma" w:cs="Tahoma"/>
          <w:sz w:val="20"/>
        </w:rPr>
        <w:tab/>
      </w:r>
      <w:r w:rsidRPr="00E73283">
        <w:rPr>
          <w:rFonts w:ascii="Tahoma" w:hAnsi="Tahoma" w:cs="Tahoma"/>
          <w:sz w:val="20"/>
        </w:rPr>
        <w:tab/>
      </w:r>
      <w:r>
        <w:rPr>
          <w:rFonts w:ascii="Tahoma" w:hAnsi="Tahoma" w:cs="Tahoma"/>
          <w:sz w:val="20"/>
        </w:rPr>
        <w:tab/>
      </w:r>
      <w:proofErr w:type="gramStart"/>
      <w:r w:rsidRPr="00E73283">
        <w:rPr>
          <w:rFonts w:ascii="Tahoma" w:hAnsi="Tahoma" w:cs="Tahoma"/>
          <w:sz w:val="20"/>
        </w:rPr>
        <w:t>-  Product</w:t>
      </w:r>
      <w:proofErr w:type="gramEnd"/>
      <w:r w:rsidRPr="00E73283">
        <w:rPr>
          <w:rFonts w:ascii="Tahoma" w:hAnsi="Tahoma" w:cs="Tahoma"/>
          <w:sz w:val="20"/>
        </w:rPr>
        <w:t xml:space="preserve"> ineffectiveness</w:t>
      </w:r>
    </w:p>
    <w:p w14:paraId="0D4B8471" w14:textId="6D37F63E" w:rsidR="00185CFD" w:rsidRDefault="00185CFD" w:rsidP="00E73283">
      <w:pPr>
        <w:pStyle w:val="ListParagraph"/>
        <w:numPr>
          <w:ilvl w:val="0"/>
          <w:numId w:val="3"/>
        </w:numPr>
        <w:rPr>
          <w:rFonts w:ascii="Tahoma" w:hAnsi="Tahoma" w:cs="Tahoma"/>
          <w:sz w:val="20"/>
        </w:rPr>
      </w:pPr>
      <w:r w:rsidRPr="00E73283">
        <w:rPr>
          <w:rFonts w:ascii="Tahoma" w:hAnsi="Tahoma" w:cs="Tahoma"/>
          <w:sz w:val="20"/>
        </w:rPr>
        <w:t>Possible inability to purse the lips when injected in the upper lip</w:t>
      </w:r>
    </w:p>
    <w:p w14:paraId="16EEA6A1" w14:textId="77777777" w:rsidR="00E73283" w:rsidRPr="00E73283" w:rsidRDefault="00E73283" w:rsidP="00E73283">
      <w:pPr>
        <w:pStyle w:val="ListParagraph"/>
        <w:ind w:left="1100"/>
        <w:rPr>
          <w:rFonts w:ascii="Tahoma" w:hAnsi="Tahoma" w:cs="Tahoma"/>
          <w:sz w:val="16"/>
          <w:szCs w:val="16"/>
        </w:rPr>
      </w:pPr>
    </w:p>
    <w:p w14:paraId="76CF2A1E" w14:textId="77777777" w:rsidR="00371D23" w:rsidRDefault="00371D23" w:rsidP="00185CFD">
      <w:pPr>
        <w:rPr>
          <w:rFonts w:ascii="Tahoma" w:hAnsi="Tahoma" w:cs="Tahoma"/>
          <w:b/>
          <w:u w:val="single"/>
        </w:rPr>
      </w:pPr>
    </w:p>
    <w:p w14:paraId="129BB476" w14:textId="1EF6A2C5" w:rsidR="00185CFD" w:rsidRDefault="00185CFD" w:rsidP="00185CFD">
      <w:pPr>
        <w:rPr>
          <w:rFonts w:ascii="Tahoma" w:hAnsi="Tahoma" w:cs="Tahoma"/>
          <w:b/>
          <w:u w:val="single"/>
        </w:rPr>
      </w:pPr>
      <w:r w:rsidRPr="006E4953">
        <w:rPr>
          <w:rFonts w:ascii="Tahoma" w:hAnsi="Tahoma" w:cs="Tahoma"/>
          <w:b/>
          <w:u w:val="single"/>
        </w:rPr>
        <w:t>Consent</w:t>
      </w:r>
      <w:r>
        <w:rPr>
          <w:rFonts w:ascii="Tahoma" w:hAnsi="Tahoma" w:cs="Tahoma"/>
          <w:b/>
          <w:u w:val="single"/>
        </w:rPr>
        <w:t>:</w:t>
      </w:r>
    </w:p>
    <w:p w14:paraId="7A66D16E" w14:textId="77777777" w:rsidR="00185CFD" w:rsidRPr="00185CFD" w:rsidRDefault="00185CFD" w:rsidP="00185CFD">
      <w:pPr>
        <w:rPr>
          <w:rFonts w:ascii="Tahoma" w:hAnsi="Tahoma" w:cs="Tahoma"/>
          <w:sz w:val="20"/>
        </w:rPr>
      </w:pPr>
      <w:r w:rsidRPr="00185CFD">
        <w:rPr>
          <w:rFonts w:ascii="Tahoma" w:hAnsi="Tahoma" w:cs="Tahoma"/>
          <w:sz w:val="20"/>
        </w:rPr>
        <w:t>Your consent and authorization for this procedure is strictly voluntary.  Your signature on this consent form authorizes Practically Perfect Aesthetics, Inc. to use Botox</w:t>
      </w:r>
      <w:r w:rsidRPr="00185CFD">
        <w:rPr>
          <w:rFonts w:ascii="Cambria (Theme Body)" w:hAnsi="Cambria (Theme Body)" w:cs="Tahoma"/>
          <w:sz w:val="20"/>
        </w:rPr>
        <w:t>®</w:t>
      </w:r>
      <w:r w:rsidRPr="00185CFD">
        <w:rPr>
          <w:rFonts w:ascii="Tahoma" w:hAnsi="Tahoma" w:cs="Tahoma"/>
          <w:sz w:val="20"/>
        </w:rPr>
        <w:t xml:space="preserve"> or </w:t>
      </w:r>
      <w:proofErr w:type="spellStart"/>
      <w:r w:rsidRPr="00185CFD">
        <w:rPr>
          <w:rFonts w:ascii="Tahoma" w:hAnsi="Tahoma" w:cs="Tahoma"/>
          <w:sz w:val="20"/>
        </w:rPr>
        <w:t>Dysport</w:t>
      </w:r>
      <w:proofErr w:type="spellEnd"/>
      <w:r w:rsidRPr="00185CFD">
        <w:rPr>
          <w:rFonts w:ascii="Tahoma" w:hAnsi="Tahoma" w:cs="Tahoma"/>
          <w:sz w:val="20"/>
        </w:rPr>
        <w:t xml:space="preserve"> </w:t>
      </w:r>
      <w:r w:rsidRPr="00185CFD">
        <w:rPr>
          <w:rFonts w:ascii="Cambria (Theme Body)" w:hAnsi="Cambria (Theme Body)" w:cs="Tahoma"/>
          <w:sz w:val="20"/>
        </w:rPr>
        <w:t>®</w:t>
      </w:r>
      <w:r w:rsidRPr="00185CFD">
        <w:rPr>
          <w:rFonts w:ascii="Tahoma" w:hAnsi="Tahoma" w:cs="Tahoma"/>
          <w:sz w:val="20"/>
        </w:rPr>
        <w:t xml:space="preserve"> (of your choice) for the treatment area you choose.  As with any cosmetic procedure, there is no guarantee that you will be completely satisfied.   I have read this informed consent form and certify that I understand the contents in full.  My signature indicates that I am consenting to receive treatment and have had the opportunity to ask questions about the procedure and </w:t>
      </w:r>
      <w:proofErr w:type="gramStart"/>
      <w:r w:rsidRPr="00185CFD">
        <w:rPr>
          <w:rFonts w:ascii="Tahoma" w:hAnsi="Tahoma" w:cs="Tahoma"/>
          <w:sz w:val="20"/>
        </w:rPr>
        <w:t>it's</w:t>
      </w:r>
      <w:proofErr w:type="gramEnd"/>
      <w:r w:rsidRPr="00185CFD">
        <w:rPr>
          <w:rFonts w:ascii="Tahoma" w:hAnsi="Tahoma" w:cs="Tahoma"/>
          <w:sz w:val="20"/>
        </w:rPr>
        <w:t xml:space="preserve"> risk.  I have been advised of the risks involved in such treatment and alternative treatments, including no treatment at all.</w:t>
      </w:r>
    </w:p>
    <w:p w14:paraId="557D5C80" w14:textId="77777777" w:rsidR="00185CFD" w:rsidRDefault="00185CFD" w:rsidP="00185CFD">
      <w:pPr>
        <w:rPr>
          <w:rFonts w:ascii="Tahoma" w:hAnsi="Tahoma" w:cs="Tahoma"/>
          <w:b/>
          <w:u w:val="single"/>
        </w:rPr>
      </w:pPr>
    </w:p>
    <w:p w14:paraId="2283A3E0" w14:textId="77777777" w:rsidR="005576F8" w:rsidRDefault="00185CFD" w:rsidP="00185CFD">
      <w:pPr>
        <w:rPr>
          <w:rFonts w:ascii="Tahoma" w:hAnsi="Tahoma" w:cs="Tahoma"/>
          <w:sz w:val="20"/>
        </w:rPr>
      </w:pPr>
      <w:r w:rsidRPr="00185CFD">
        <w:rPr>
          <w:rFonts w:ascii="Tahoma" w:hAnsi="Tahoma" w:cs="Tahoma"/>
          <w:sz w:val="20"/>
        </w:rPr>
        <w:t xml:space="preserve">I understand that I release Practically Perfect Aesthetics, Inc., </w:t>
      </w:r>
      <w:proofErr w:type="spellStart"/>
      <w:r w:rsidRPr="00185CFD">
        <w:rPr>
          <w:rFonts w:ascii="Tahoma" w:hAnsi="Tahoma" w:cs="Tahoma"/>
          <w:sz w:val="20"/>
        </w:rPr>
        <w:t>it's</w:t>
      </w:r>
      <w:proofErr w:type="spellEnd"/>
      <w:r w:rsidRPr="00185CFD">
        <w:rPr>
          <w:rFonts w:ascii="Tahoma" w:hAnsi="Tahoma" w:cs="Tahoma"/>
          <w:sz w:val="20"/>
        </w:rPr>
        <w:t xml:space="preserve"> associates, the Medical Supervisor, and the Nurse Practitioners from any liability associated with complications from this procedure.  </w:t>
      </w:r>
    </w:p>
    <w:p w14:paraId="455277F0" w14:textId="702DA79A" w:rsidR="00185CFD" w:rsidRDefault="005576F8" w:rsidP="00185CFD">
      <w:pPr>
        <w:rPr>
          <w:rFonts w:ascii="Tahoma" w:hAnsi="Tahoma" w:cs="Tahoma"/>
          <w:sz w:val="20"/>
        </w:rPr>
      </w:pPr>
      <w:r>
        <w:rPr>
          <w:rFonts w:ascii="Tahoma" w:hAnsi="Tahoma" w:cs="Tahoma"/>
          <w:sz w:val="20"/>
        </w:rPr>
        <w:t>This consent is valid for one year from the signature/date below.</w:t>
      </w:r>
    </w:p>
    <w:p w14:paraId="79C25DDD" w14:textId="77777777" w:rsidR="005060FA" w:rsidRDefault="005060FA" w:rsidP="00185CFD">
      <w:pPr>
        <w:rPr>
          <w:rFonts w:ascii="Tahoma" w:hAnsi="Tahoma" w:cs="Tahoma"/>
          <w:sz w:val="20"/>
        </w:rPr>
      </w:pPr>
    </w:p>
    <w:p w14:paraId="07CFF913" w14:textId="38C1889D" w:rsidR="00185CFD" w:rsidRDefault="00185CFD" w:rsidP="00185CFD">
      <w:pPr>
        <w:rPr>
          <w:rFonts w:ascii="Tahoma" w:hAnsi="Tahoma" w:cs="Tahoma"/>
          <w:sz w:val="10"/>
          <w:szCs w:val="10"/>
        </w:rPr>
      </w:pPr>
    </w:p>
    <w:p w14:paraId="73A2B4A4" w14:textId="77777777" w:rsidR="002C6E24" w:rsidRPr="00081DC9" w:rsidRDefault="002C6E24" w:rsidP="00185CFD">
      <w:pPr>
        <w:rPr>
          <w:rFonts w:ascii="Tahoma" w:hAnsi="Tahoma" w:cs="Tahoma"/>
          <w:sz w:val="10"/>
          <w:szCs w:val="10"/>
        </w:rPr>
      </w:pPr>
    </w:p>
    <w:p w14:paraId="06297549" w14:textId="164EA99C" w:rsidR="00D059D6" w:rsidRPr="00185CFD" w:rsidRDefault="00185CFD">
      <w:pPr>
        <w:rPr>
          <w:rFonts w:ascii="Tahoma" w:hAnsi="Tahoma" w:cs="Tahoma"/>
        </w:rPr>
      </w:pPr>
      <w:proofErr w:type="gramStart"/>
      <w:r w:rsidRPr="00185CFD">
        <w:rPr>
          <w:rFonts w:ascii="Tahoma" w:hAnsi="Tahoma" w:cs="Tahoma"/>
        </w:rPr>
        <w:t>Signature:_</w:t>
      </w:r>
      <w:proofErr w:type="gramEnd"/>
      <w:r w:rsidRPr="00185CFD">
        <w:rPr>
          <w:rFonts w:ascii="Tahoma" w:hAnsi="Tahoma" w:cs="Tahoma"/>
        </w:rPr>
        <w:t>____</w:t>
      </w:r>
      <w:r>
        <w:rPr>
          <w:rFonts w:ascii="Tahoma" w:hAnsi="Tahoma" w:cs="Tahoma"/>
        </w:rPr>
        <w:t>_________</w:t>
      </w:r>
      <w:r w:rsidRPr="00185CFD">
        <w:rPr>
          <w:rFonts w:ascii="Tahoma" w:hAnsi="Tahoma" w:cs="Tahoma"/>
        </w:rPr>
        <w:t>_____________________________  Date:__________________</w:t>
      </w:r>
    </w:p>
    <w:sectPr w:rsidR="00D059D6" w:rsidRPr="00185CFD" w:rsidSect="00185CFD">
      <w:pgSz w:w="12240" w:h="15840"/>
      <w:pgMar w:top="432" w:right="576" w:bottom="677"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pyrus">
    <w:panose1 w:val="020B0602040200020303"/>
    <w:charset w:val="4D"/>
    <w:family w:val="swiss"/>
    <w:pitch w:val="variable"/>
    <w:sig w:usb0="A000007F" w:usb1="4000205B" w:usb2="00000000" w:usb3="00000000" w:csb0="00000193" w:csb1="00000000"/>
  </w:font>
  <w:font w:name="Lucida Sans">
    <w:panose1 w:val="020B0602030504020204"/>
    <w:charset w:val="4D"/>
    <w:family w:val="swiss"/>
    <w:pitch w:val="variable"/>
    <w:sig w:usb0="00000003" w:usb1="00000000" w:usb2="00000000" w:usb3="00000000" w:csb0="00000001" w:csb1="00000000"/>
  </w:font>
  <w:font w:name="Copperplate">
    <w:panose1 w:val="02000504000000020004"/>
    <w:charset w:val="4D"/>
    <w:family w:val="auto"/>
    <w:pitch w:val="variable"/>
    <w:sig w:usb0="80000067" w:usb1="00000000" w:usb2="00000000" w:usb3="00000000" w:csb0="00000111" w:csb1="00000000"/>
  </w:font>
  <w:font w:name="Cambria (Theme Body)">
    <w:altName w:val="Cambria"/>
    <w:panose1 w:val="020B0604020202020204"/>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09E5"/>
    <w:multiLevelType w:val="hybridMultilevel"/>
    <w:tmpl w:val="50E8471C"/>
    <w:lvl w:ilvl="0" w:tplc="1A6C1A54">
      <w:numFmt w:val="bullet"/>
      <w:lvlText w:val="-"/>
      <w:lvlJc w:val="left"/>
      <w:pPr>
        <w:ind w:left="740" w:hanging="360"/>
      </w:pPr>
      <w:rPr>
        <w:rFonts w:ascii="Tahoma" w:eastAsia="Times New Roman" w:hAnsi="Tahoma" w:cs="Tahoma"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0C234C51"/>
    <w:multiLevelType w:val="hybridMultilevel"/>
    <w:tmpl w:val="23DAE450"/>
    <w:lvl w:ilvl="0" w:tplc="29F8876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57431B"/>
    <w:multiLevelType w:val="hybridMultilevel"/>
    <w:tmpl w:val="A1082768"/>
    <w:lvl w:ilvl="0" w:tplc="87CE8A64">
      <w:numFmt w:val="bullet"/>
      <w:lvlText w:val="-"/>
      <w:lvlJc w:val="left"/>
      <w:pPr>
        <w:ind w:left="1100" w:hanging="360"/>
      </w:pPr>
      <w:rPr>
        <w:rFonts w:ascii="Tahoma" w:eastAsia="Times New Roman" w:hAnsi="Tahoma" w:cs="Tahoma"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3" w15:restartNumberingAfterBreak="0">
    <w:nsid w:val="551E2526"/>
    <w:multiLevelType w:val="hybridMultilevel"/>
    <w:tmpl w:val="B648801A"/>
    <w:lvl w:ilvl="0" w:tplc="F4D2D7CE">
      <w:start w:val="1"/>
      <w:numFmt w:val="decimal"/>
      <w:lvlText w:val="%1."/>
      <w:lvlJc w:val="left"/>
      <w:pPr>
        <w:ind w:left="720" w:hanging="360"/>
      </w:pPr>
      <w:rPr>
        <w:rFonts w:ascii="Tahoma" w:eastAsia="Times New Roman"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4B3970"/>
    <w:multiLevelType w:val="hybridMultilevel"/>
    <w:tmpl w:val="CE368020"/>
    <w:lvl w:ilvl="0" w:tplc="A9E4005E">
      <w:start w:val="1"/>
      <w:numFmt w:val="decimal"/>
      <w:lvlText w:val="%1."/>
      <w:lvlJc w:val="left"/>
      <w:pPr>
        <w:ind w:left="720" w:hanging="360"/>
      </w:pPr>
      <w:rPr>
        <w:rFonts w:ascii="Tahoma" w:eastAsia="Times New Roman"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073B82"/>
    <w:multiLevelType w:val="hybridMultilevel"/>
    <w:tmpl w:val="663689D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Wingding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Wingdings"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Wingdings"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CFD"/>
    <w:rsid w:val="0002436D"/>
    <w:rsid w:val="00026A47"/>
    <w:rsid w:val="00075D8D"/>
    <w:rsid w:val="00076706"/>
    <w:rsid w:val="00081DC9"/>
    <w:rsid w:val="00084679"/>
    <w:rsid w:val="000B2835"/>
    <w:rsid w:val="000C1394"/>
    <w:rsid w:val="00185CFD"/>
    <w:rsid w:val="001A7BB8"/>
    <w:rsid w:val="001C029E"/>
    <w:rsid w:val="001C1351"/>
    <w:rsid w:val="001F63CC"/>
    <w:rsid w:val="0025770D"/>
    <w:rsid w:val="002623E2"/>
    <w:rsid w:val="002B3634"/>
    <w:rsid w:val="002C6E24"/>
    <w:rsid w:val="00301D4E"/>
    <w:rsid w:val="00371D23"/>
    <w:rsid w:val="003D4A30"/>
    <w:rsid w:val="004D203A"/>
    <w:rsid w:val="005060FA"/>
    <w:rsid w:val="005576F8"/>
    <w:rsid w:val="00585704"/>
    <w:rsid w:val="005C0BEF"/>
    <w:rsid w:val="005C3D0E"/>
    <w:rsid w:val="005D40E7"/>
    <w:rsid w:val="00624686"/>
    <w:rsid w:val="00677E8C"/>
    <w:rsid w:val="006C1569"/>
    <w:rsid w:val="006F0CCD"/>
    <w:rsid w:val="00700DD7"/>
    <w:rsid w:val="00811823"/>
    <w:rsid w:val="008A1F0F"/>
    <w:rsid w:val="00903DFB"/>
    <w:rsid w:val="00921246"/>
    <w:rsid w:val="00955844"/>
    <w:rsid w:val="00AB4081"/>
    <w:rsid w:val="00B50207"/>
    <w:rsid w:val="00BE44CD"/>
    <w:rsid w:val="00C22F70"/>
    <w:rsid w:val="00C264BB"/>
    <w:rsid w:val="00CE14AF"/>
    <w:rsid w:val="00CF0378"/>
    <w:rsid w:val="00D059D6"/>
    <w:rsid w:val="00DF6C38"/>
    <w:rsid w:val="00E52F93"/>
    <w:rsid w:val="00E73283"/>
    <w:rsid w:val="00F07776"/>
    <w:rsid w:val="00FA5C8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CAC71"/>
  <w15:docId w15:val="{63425A37-BA26-EC43-8AC1-44DBEBE4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CF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1201</TotalTime>
  <Pages>1</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UT Southwestern Medical Center Dallas</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Toto</dc:creator>
  <cp:keywords/>
  <cp:lastModifiedBy>Microsoft Office User</cp:lastModifiedBy>
  <cp:revision>7</cp:revision>
  <cp:lastPrinted>2022-12-14T18:39:00Z</cp:lastPrinted>
  <dcterms:created xsi:type="dcterms:W3CDTF">2022-03-24T18:34:00Z</dcterms:created>
  <dcterms:modified xsi:type="dcterms:W3CDTF">2022-12-29T17:27:00Z</dcterms:modified>
</cp:coreProperties>
</file>